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44B95" w14:textId="77777777" w:rsidR="00AD1DC0" w:rsidRDefault="00AD1DC0" w:rsidP="00AD1DC0">
      <w:pPr>
        <w:pStyle w:val="Head"/>
        <w:spacing w:before="400"/>
      </w:pPr>
      <w:r>
        <w:t>Pressetext</w:t>
      </w:r>
    </w:p>
    <w:p w14:paraId="7F048910" w14:textId="77777777" w:rsidR="00AD1DC0" w:rsidRDefault="00AD1DC0" w:rsidP="00AD1DC0"/>
    <w:p w14:paraId="6C0B2744" w14:textId="77777777" w:rsidR="00AD1DC0" w:rsidRDefault="00AD1DC0" w:rsidP="00AD1DC0">
      <w:pPr>
        <w:pStyle w:val="Kopfzeile"/>
        <w:tabs>
          <w:tab w:val="clear" w:pos="4703"/>
          <w:tab w:val="clear" w:pos="9406"/>
          <w:tab w:val="left" w:pos="454"/>
        </w:tabs>
      </w:pPr>
    </w:p>
    <w:p w14:paraId="02EE50AC" w14:textId="77777777" w:rsidR="00AD1DC0" w:rsidRDefault="00AD1DC0" w:rsidP="00AD1DC0">
      <w:pPr>
        <w:pStyle w:val="berschrift7"/>
      </w:pPr>
      <w:r>
        <w:t>Musik-Theater</w:t>
      </w:r>
    </w:p>
    <w:p w14:paraId="0B99786E" w14:textId="77777777" w:rsidR="00AD1DC0" w:rsidRDefault="00AD1DC0" w:rsidP="00AD1DC0">
      <w:pPr>
        <w:rPr>
          <w:b/>
          <w:sz w:val="32"/>
        </w:rPr>
      </w:pPr>
      <w:r>
        <w:rPr>
          <w:b/>
          <w:sz w:val="32"/>
        </w:rPr>
        <w:t>Flimmert da was am Horizont?</w:t>
      </w:r>
    </w:p>
    <w:p w14:paraId="19ADD24E" w14:textId="77777777" w:rsidR="00AD1DC0" w:rsidRDefault="00AD1DC0" w:rsidP="00AD1DC0"/>
    <w:p w14:paraId="3C69C99A" w14:textId="77777777" w:rsidR="00AD1DC0" w:rsidRDefault="00AD1DC0" w:rsidP="00AD1DC0">
      <w:r>
        <w:rPr>
          <w:lang w:val="de-CH" w:eastAsia="de-CH"/>
        </w:rPr>
        <w:drawing>
          <wp:inline distT="0" distB="0" distL="0" distR="0" wp14:anchorId="2C269C59" wp14:editId="6048C7B7">
            <wp:extent cx="2622550" cy="2159000"/>
            <wp:effectExtent l="0" t="0" r="0" b="0"/>
            <wp:docPr id="1" name="Bild 1" descr=":Horizo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tiff"/>
                    <pic:cNvPicPr>
                      <a:picLocks noChangeAspect="1" noChangeArrowheads="1"/>
                    </pic:cNvPicPr>
                  </pic:nvPicPr>
                  <pic:blipFill>
                    <a:blip r:embed="rId5">
                      <a:grayscl/>
                      <a:extLst>
                        <a:ext uri="{28A0092B-C50C-407E-A947-70E740481C1C}">
                          <a14:useLocalDpi xmlns:a14="http://schemas.microsoft.com/office/drawing/2010/main" val="0"/>
                        </a:ext>
                      </a:extLst>
                    </a:blip>
                    <a:srcRect l="28244"/>
                    <a:stretch>
                      <a:fillRect/>
                    </a:stretch>
                  </pic:blipFill>
                  <pic:spPr bwMode="auto">
                    <a:xfrm>
                      <a:off x="0" y="0"/>
                      <a:ext cx="2622550" cy="2159000"/>
                    </a:xfrm>
                    <a:prstGeom prst="rect">
                      <a:avLst/>
                    </a:prstGeom>
                    <a:noFill/>
                    <a:ln>
                      <a:noFill/>
                    </a:ln>
                  </pic:spPr>
                </pic:pic>
              </a:graphicData>
            </a:graphic>
          </wp:inline>
        </w:drawing>
      </w:r>
    </w:p>
    <w:p w14:paraId="4167EA48" w14:textId="77777777" w:rsidR="00AD1DC0" w:rsidRDefault="00AD1DC0" w:rsidP="00AD1DC0">
      <w:pPr>
        <w:pStyle w:val="Fuzeile"/>
        <w:tabs>
          <w:tab w:val="clear" w:pos="9214"/>
          <w:tab w:val="left" w:pos="454"/>
        </w:tabs>
        <w:spacing w:line="260" w:lineRule="atLeast"/>
        <w:rPr>
          <w:rFonts w:eastAsia="Times"/>
        </w:rPr>
      </w:pPr>
      <w:r>
        <w:rPr>
          <w:rFonts w:eastAsia="Times"/>
        </w:rPr>
        <w:t>Foto: Ivo Meier</w:t>
      </w:r>
    </w:p>
    <w:p w14:paraId="4A939955" w14:textId="77777777" w:rsidR="00AD1DC0" w:rsidRDefault="00AD1DC0" w:rsidP="00AD1DC0">
      <w:pPr>
        <w:pStyle w:val="Textkrper2"/>
      </w:pPr>
    </w:p>
    <w:p w14:paraId="1B6E2F2B" w14:textId="77777777" w:rsidR="00AD1DC0" w:rsidRDefault="00AD1DC0" w:rsidP="00AD1DC0">
      <w:pPr>
        <w:pStyle w:val="Textkrper2"/>
        <w:spacing w:line="280" w:lineRule="atLeast"/>
        <w:rPr>
          <w:sz w:val="22"/>
        </w:rPr>
      </w:pPr>
      <w:r>
        <w:rPr>
          <w:sz w:val="22"/>
        </w:rPr>
        <w:t xml:space="preserve">Auf dem endlosen Wasser treibt ein Schiff. An Bord 80 junge Menschen mit ihren Träumen, </w:t>
      </w:r>
      <w:r>
        <w:rPr>
          <w:sz w:val="22"/>
        </w:rPr>
        <w:br/>
        <w:t>Hoffnungen und Ängsten. Sie leben das Überleben, mehr nicht. Oder doch?</w:t>
      </w:r>
    </w:p>
    <w:p w14:paraId="6D143D90" w14:textId="77777777" w:rsidR="00AD1DC0" w:rsidRDefault="00AD1DC0" w:rsidP="00AD1DC0">
      <w:pPr>
        <w:spacing w:line="280" w:lineRule="atLeast"/>
        <w:rPr>
          <w:sz w:val="22"/>
        </w:rPr>
      </w:pPr>
    </w:p>
    <w:p w14:paraId="3C8ABF50" w14:textId="7F9FD536" w:rsidR="00AD1DC0" w:rsidRDefault="00AD1DC0" w:rsidP="00AD1DC0">
      <w:pPr>
        <w:pStyle w:val="Textkrper3"/>
        <w:spacing w:line="280" w:lineRule="atLeast"/>
      </w:pPr>
      <w:r>
        <w:t>Das Musik-Theater «So wie Noah» des Horwer Jugendchors Nha Fala führt uns auf eine Reise ins Ungewisse. Dieser Alltag einer Schicksalsgemeinschaft, die von äusseren Umständen zusammengehalten wird, berührt und irritiert. Ihr tägliches Bord-Ritual mündet in der abendlichen Verkündung «Kein Land in Sicht.» Als dann der ersehnte Hoffnungsschimmer am Horizont erscheint, geht ein Ruck durch Schiff und Besatzung.</w:t>
      </w:r>
    </w:p>
    <w:p w14:paraId="2ABD97BD" w14:textId="77777777" w:rsidR="00DD181C" w:rsidRDefault="00DD181C" w:rsidP="00DD181C">
      <w:pPr>
        <w:pStyle w:val="Textkrper3"/>
        <w:spacing w:line="280" w:lineRule="atLeast"/>
      </w:pPr>
      <w:r>
        <w:t>«So wie Noah» zeigt die Untiefen grosser Lebensfragen zwischen Trostlosigkeit und Hoffung. Die Protagonisten begeistern durch ihren unverkrampften Umgang mit universellen Themen. Das Stück macht Mut, vertraute Bahnen zu verlassen und über den eigenen Schatten zu springen. Ein Sinn-Spiel für die ganze Familie.</w:t>
      </w:r>
    </w:p>
    <w:p w14:paraId="064BF333" w14:textId="77777777" w:rsidR="00DD181C" w:rsidRDefault="00DD181C" w:rsidP="00AD1DC0">
      <w:pPr>
        <w:pStyle w:val="Textkrper3"/>
        <w:spacing w:line="280" w:lineRule="atLeast"/>
      </w:pPr>
    </w:p>
    <w:p w14:paraId="31DA3F99" w14:textId="77777777" w:rsidR="00AD1DC0" w:rsidRDefault="00AD1DC0" w:rsidP="00AD1DC0">
      <w:pPr>
        <w:pStyle w:val="Textkrper3"/>
        <w:spacing w:line="280" w:lineRule="atLeast"/>
      </w:pPr>
    </w:p>
    <w:p w14:paraId="1CC69AC3" w14:textId="77777777" w:rsidR="00AD1DC0" w:rsidRPr="00AD1DC0" w:rsidRDefault="00AD1DC0" w:rsidP="00AD1DC0">
      <w:pPr>
        <w:pStyle w:val="Textkrper3"/>
        <w:spacing w:line="280" w:lineRule="atLeast"/>
        <w:rPr>
          <w:b/>
          <w:i/>
        </w:rPr>
      </w:pPr>
      <w:r w:rsidRPr="00AD1DC0">
        <w:rPr>
          <w:b/>
          <w:i/>
        </w:rPr>
        <w:t>Hintergrund</w:t>
      </w:r>
      <w:r>
        <w:rPr>
          <w:b/>
          <w:i/>
        </w:rPr>
        <w:t>informationen zum Projekt</w:t>
      </w:r>
    </w:p>
    <w:p w14:paraId="0A2BFDF0" w14:textId="32AE65A8" w:rsidR="00AD1DC0" w:rsidRDefault="00AD1DC0" w:rsidP="00AD1DC0">
      <w:pPr>
        <w:pStyle w:val="Textkrper3"/>
        <w:spacing w:line="280" w:lineRule="atLeast"/>
      </w:pPr>
      <w:r>
        <w:t xml:space="preserve">In seiner neusten und bisher grössten Eigenproduktion «So wie Noah» geht der Kinder- und Jugendchor Nha Fala eigene, mutige Wege. Unter der Leitung von Gabi Koller werden im Schiff der Horwer Pfarrkirche die Segel zum Aufbruch ins Unbekannte gesetzt. Bettina Glaus inszeniert das unkonventionelle Musik-Theater zeitgemäss und einfallsreich mit viel Gesang, einer fünfköpfigen Live-Band, Body-Percussion und grossflächigen Projektionen. Als Spielfläche für die über </w:t>
      </w:r>
      <w:r w:rsidR="00FC6CE7">
        <w:t>80</w:t>
      </w:r>
      <w:r>
        <w:t xml:space="preserve"> Mitwirkenden wird eine Podesterie aufgebaut, welche an die Decks eines Schiffes erinnert. Martin Völlinger komponierte zehn Lied-Geschichten, welche uns, unterstützt von der Kirchenakustik, auf eine musikalische Achterbahnfahrt durch die Höhen und Tiefen menschlicher Gefühle und Sehnsüchte führen.</w:t>
      </w:r>
    </w:p>
    <w:p w14:paraId="54B9A485" w14:textId="77777777" w:rsidR="00AD1DC0" w:rsidRDefault="00AD1DC0" w:rsidP="00AD1DC0">
      <w:pPr>
        <w:pStyle w:val="Textkrper3"/>
        <w:spacing w:line="280" w:lineRule="atLeast"/>
      </w:pPr>
    </w:p>
    <w:p w14:paraId="70E97554" w14:textId="77777777" w:rsidR="00AD1DC0" w:rsidRDefault="00AD1DC0" w:rsidP="00AD1DC0">
      <w:pPr>
        <w:pStyle w:val="Textkrper3"/>
        <w:spacing w:line="280" w:lineRule="atLeast"/>
      </w:pPr>
      <w:r>
        <w:lastRenderedPageBreak/>
        <w:t xml:space="preserve">Ein Projekt dieser Grössenordnung lässt sich nicht von heute auf morgen realisieren. Schon als Kind habe sie die Noah-Geschichte in ihren Bann gezogen, meint Gabi Koller. Und schon länger habe sie mit den Gedanken gespielt, diese Geschichte gemeinsam mit Kindern und Jugendlichen auf die Bühne zu bringen. Zusammen mit dem Komponisten Martin Völlinger ergriff sie die Initiative und bewarb sich mit dem Projekt «So wie Noah» um den Förderpreis 2012 der Gemeinde Horw. Am Neujahrsapéro 2013 wurde aus der Idee Realität, der mit 20'000 Franken dotierte Förderpreis wurde offiziell an das Projekt Noah verliehen. Seither arbeitet das Team auf Hochtouren an der Neuinterpretation der bekannten Geschichte. Dank des Förderpreises erhalten die Kinder und Jugendlichen die Chance, in einem professionellen Umfeld eigene Ideen zu entwickeln. Nach einem intensiven Probejahr wird das Stück am 14. November 2014 in der Horwer Pfarrkirche uraufgeführt. </w:t>
      </w:r>
    </w:p>
    <w:p w14:paraId="474710C0" w14:textId="77777777" w:rsidR="00AD1DC0" w:rsidRDefault="00AD1DC0" w:rsidP="00AD1DC0">
      <w:pPr>
        <w:pStyle w:val="Textkrper3"/>
        <w:spacing w:line="280" w:lineRule="atLeast"/>
      </w:pPr>
    </w:p>
    <w:p w14:paraId="0C5A6BB2" w14:textId="77777777" w:rsidR="00AD1DC0" w:rsidRDefault="00AD1DC0" w:rsidP="00AD1DC0">
      <w:pPr>
        <w:pStyle w:val="Textkrper3"/>
        <w:spacing w:line="280" w:lineRule="atLeast"/>
      </w:pPr>
      <w:r>
        <w:t>«So wie Noah» macht Mut, sich den kleinen und grösseren Weltuntergängen des Lebens positiv zu stellen und diese zu meistern. Anders als Noah, dessen Aufgabe es war, alles Lebende vor dem sprichwörtlichen Untergang zu retten, sind die Protagonisten in «So wie Noah“ mit subtileren Fragen beschäftigt. Die Katastrophe als Ausgangslage und zugleich treibende Kraft der Handlung ist der unverrückbare Einschnitt im Leben jedes einzelnen. Es gibt kein zurück mehr. Aber wohin sonst? Grosse Lebensfragen werden in «So wie Noah» inspirierend und unterhaltsam thematisiert. Das Stück macht Mut, den im Leben manchmal notwendigen Schritt ins Unbekannte zu machen, den vertrauten Rahmen zu verlassen, über den eigenen Schatten zu springen. Dabei gelingt es der Produktion, universelle Themen auf ein für jedermann zugängliches Bild zu reduzieren.</w:t>
      </w:r>
    </w:p>
    <w:p w14:paraId="03E24C42" w14:textId="77777777" w:rsidR="00AD1DC0" w:rsidRDefault="00AD1DC0" w:rsidP="00AD1DC0">
      <w:pPr>
        <w:pStyle w:val="Textkrper3"/>
        <w:spacing w:line="280" w:lineRule="atLeast"/>
      </w:pPr>
    </w:p>
    <w:p w14:paraId="1B94231F" w14:textId="77777777" w:rsidR="00AD1DC0" w:rsidRDefault="00AD1DC0" w:rsidP="00AD1DC0">
      <w:pPr>
        <w:pStyle w:val="Textkrper3"/>
        <w:spacing w:line="280" w:lineRule="atLeast"/>
      </w:pPr>
      <w:r>
        <w:t xml:space="preserve">Das Projekt ist ein positives Beispiel gelungener Teamarbeit zwischen Kindern, Jugendlichen und Erwachsenen von 7-20 Jahren. Es ist schon bemerkenswert, wie sich diese jungen Menschen auf einen gemeinsamen Kurs begeben und sich über einen längeren Zeitraum für das Projekt engagieren. In dieser Gruppendynamik über Altersgrenzen hinweg schafft das Projekt einen Rahmen, in dem die Kids vieles ausprobieren dürfen, wachsen können und in ihrer Sozialkompetenz gestärkt werden. </w:t>
      </w:r>
    </w:p>
    <w:p w14:paraId="1D141702" w14:textId="77777777" w:rsidR="00AD1DC0" w:rsidRDefault="00AD1DC0" w:rsidP="00AD1DC0">
      <w:pPr>
        <w:pStyle w:val="Textkrper3"/>
        <w:spacing w:line="280" w:lineRule="atLeast"/>
      </w:pPr>
    </w:p>
    <w:p w14:paraId="288E95F6" w14:textId="77777777" w:rsidR="00AD1DC0" w:rsidRDefault="00AD1DC0" w:rsidP="00AD1DC0">
      <w:pPr>
        <w:spacing w:line="280" w:lineRule="atLeast"/>
        <w:rPr>
          <w:sz w:val="22"/>
        </w:rPr>
      </w:pPr>
      <w:r>
        <w:rPr>
          <w:sz w:val="22"/>
        </w:rPr>
        <w:t xml:space="preserve">www.noah.nha-fala.ch </w:t>
      </w:r>
    </w:p>
    <w:p w14:paraId="011BCDCC" w14:textId="77777777" w:rsidR="00AD1DC0" w:rsidRDefault="00AD1DC0" w:rsidP="00AD1DC0">
      <w:pPr>
        <w:spacing w:line="280" w:lineRule="atLeast"/>
        <w:rPr>
          <w:sz w:val="22"/>
        </w:rPr>
      </w:pPr>
    </w:p>
    <w:p w14:paraId="22B2ACE7" w14:textId="77777777" w:rsidR="00AD1DC0" w:rsidRDefault="00AD1DC0" w:rsidP="00AD1DC0">
      <w:r>
        <w:t>Uraufführung – Pfarrkirche Horw</w:t>
      </w:r>
    </w:p>
    <w:p w14:paraId="3B9FF0B0" w14:textId="77777777" w:rsidR="00AD1DC0" w:rsidRDefault="00AD1DC0" w:rsidP="00AD1DC0">
      <w:r>
        <w:t>Freitag, 14. November, 19.30 Uhr</w:t>
      </w:r>
    </w:p>
    <w:p w14:paraId="01E15BF5" w14:textId="77777777" w:rsidR="00AD1DC0" w:rsidRDefault="00AD1DC0" w:rsidP="00AD1DC0"/>
    <w:p w14:paraId="3D9170DD" w14:textId="77777777" w:rsidR="00AD1DC0" w:rsidRDefault="00AD1DC0" w:rsidP="00AD1DC0">
      <w:r>
        <w:t>Weitere Aufführungen – Pfarrkirche Horw</w:t>
      </w:r>
    </w:p>
    <w:p w14:paraId="0FA3A43C" w14:textId="77777777" w:rsidR="00AD1DC0" w:rsidRDefault="00AD1DC0" w:rsidP="00AD1DC0">
      <w:r>
        <w:t>Samstag, 15. November, 19.30 Uhr</w:t>
      </w:r>
    </w:p>
    <w:p w14:paraId="13E04307" w14:textId="77777777" w:rsidR="00AD1DC0" w:rsidRDefault="00AD1DC0" w:rsidP="00AD1DC0">
      <w:r>
        <w:t>Sonntag, 16. November, 18.00 Uhr</w:t>
      </w:r>
    </w:p>
    <w:p w14:paraId="1D7823FC" w14:textId="77777777" w:rsidR="00AD1DC0" w:rsidRDefault="00AD1DC0" w:rsidP="00AD1DC0">
      <w:r>
        <w:t>Freitag, 21. November, 19.30 Uhr</w:t>
      </w:r>
    </w:p>
    <w:p w14:paraId="2509361E" w14:textId="77777777" w:rsidR="00AD1DC0" w:rsidRDefault="00AD1DC0" w:rsidP="00AD1DC0">
      <w:r>
        <w:t xml:space="preserve">Samstag, 22. November, 19.30 Uhr </w:t>
      </w:r>
    </w:p>
    <w:p w14:paraId="6D6DDFE2" w14:textId="77777777" w:rsidR="00AD1DC0" w:rsidRDefault="00AD1DC0" w:rsidP="00AD1DC0"/>
    <w:p w14:paraId="5673A7B1" w14:textId="637B3203" w:rsidR="00DA3A13" w:rsidRDefault="00DA3A13" w:rsidP="00DA3A13">
      <w:pPr>
        <w:widowControl w:val="0"/>
        <w:tabs>
          <w:tab w:val="clear" w:pos="454"/>
        </w:tabs>
        <w:autoSpaceDE w:val="0"/>
        <w:autoSpaceDN w:val="0"/>
        <w:adjustRightInd w:val="0"/>
        <w:spacing w:after="240" w:line="240" w:lineRule="auto"/>
        <w:rPr>
          <w:rFonts w:ascii="Times" w:eastAsiaTheme="minorEastAsia" w:hAnsi="Times" w:cs="Times"/>
          <w:noProof w:val="0"/>
          <w:sz w:val="24"/>
          <w:szCs w:val="24"/>
          <w:lang w:eastAsia="ja-JP"/>
        </w:rPr>
      </w:pPr>
      <w:r>
        <w:rPr>
          <w:rFonts w:ascii="Times" w:eastAsiaTheme="minorEastAsia" w:hAnsi="Times" w:cs="Times"/>
          <w:b/>
          <w:bCs/>
          <w:noProof w:val="0"/>
          <w:sz w:val="22"/>
          <w:szCs w:val="22"/>
          <w:lang w:eastAsia="ja-JP"/>
        </w:rPr>
        <w:t xml:space="preserve">Text </w:t>
      </w:r>
      <w:r>
        <w:rPr>
          <w:rFonts w:ascii="Times" w:eastAsiaTheme="minorEastAsia" w:hAnsi="Times" w:cs="Times"/>
          <w:noProof w:val="0"/>
          <w:sz w:val="22"/>
          <w:szCs w:val="22"/>
          <w:lang w:eastAsia="ja-JP"/>
        </w:rPr>
        <w:t xml:space="preserve">Paul Steinmann - </w:t>
      </w:r>
      <w:r>
        <w:rPr>
          <w:rFonts w:ascii="Times" w:eastAsiaTheme="minorEastAsia" w:hAnsi="Times" w:cs="Times"/>
          <w:b/>
          <w:bCs/>
          <w:noProof w:val="0"/>
          <w:sz w:val="22"/>
          <w:szCs w:val="22"/>
          <w:lang w:eastAsia="ja-JP"/>
        </w:rPr>
        <w:t xml:space="preserve">Komposition </w:t>
      </w:r>
      <w:r>
        <w:rPr>
          <w:rFonts w:ascii="Times" w:eastAsiaTheme="minorEastAsia" w:hAnsi="Times" w:cs="Times"/>
          <w:noProof w:val="0"/>
          <w:sz w:val="22"/>
          <w:szCs w:val="22"/>
          <w:lang w:eastAsia="ja-JP"/>
        </w:rPr>
        <w:t xml:space="preserve">Martin </w:t>
      </w:r>
      <w:proofErr w:type="spellStart"/>
      <w:r>
        <w:rPr>
          <w:rFonts w:ascii="Times" w:eastAsiaTheme="minorEastAsia" w:hAnsi="Times" w:cs="Times"/>
          <w:noProof w:val="0"/>
          <w:sz w:val="22"/>
          <w:szCs w:val="22"/>
          <w:lang w:eastAsia="ja-JP"/>
        </w:rPr>
        <w:t>Völlinger</w:t>
      </w:r>
      <w:proofErr w:type="spellEnd"/>
      <w:r>
        <w:rPr>
          <w:rFonts w:ascii="Times" w:eastAsiaTheme="minorEastAsia" w:hAnsi="Times" w:cs="Times"/>
          <w:noProof w:val="0"/>
          <w:sz w:val="22"/>
          <w:szCs w:val="22"/>
          <w:lang w:eastAsia="ja-JP"/>
        </w:rPr>
        <w:t xml:space="preserve"> - </w:t>
      </w:r>
      <w:r>
        <w:rPr>
          <w:rFonts w:ascii="Times" w:eastAsiaTheme="minorEastAsia" w:hAnsi="Times" w:cs="Times"/>
          <w:b/>
          <w:bCs/>
          <w:noProof w:val="0"/>
          <w:sz w:val="22"/>
          <w:szCs w:val="22"/>
          <w:lang w:eastAsia="ja-JP"/>
        </w:rPr>
        <w:t xml:space="preserve">Chor </w:t>
      </w:r>
      <w:r>
        <w:rPr>
          <w:rFonts w:ascii="Times" w:eastAsiaTheme="minorEastAsia" w:hAnsi="Times" w:cs="Times"/>
          <w:noProof w:val="0"/>
          <w:sz w:val="22"/>
          <w:szCs w:val="22"/>
          <w:lang w:eastAsia="ja-JP"/>
        </w:rPr>
        <w:t>Gabi Koller</w:t>
      </w:r>
      <w:r w:rsidR="00DD181C">
        <w:rPr>
          <w:rFonts w:ascii="Times" w:eastAsiaTheme="minorEastAsia" w:hAnsi="Times" w:cs="Times"/>
          <w:noProof w:val="0"/>
          <w:sz w:val="22"/>
          <w:szCs w:val="22"/>
          <w:lang w:eastAsia="ja-JP"/>
        </w:rPr>
        <w:t xml:space="preserve"> - </w:t>
      </w:r>
      <w:r>
        <w:rPr>
          <w:rFonts w:ascii="Times" w:eastAsiaTheme="minorEastAsia" w:hAnsi="Times" w:cs="Times"/>
          <w:b/>
          <w:bCs/>
          <w:noProof w:val="0"/>
          <w:sz w:val="22"/>
          <w:szCs w:val="22"/>
          <w:lang w:eastAsia="ja-JP"/>
        </w:rPr>
        <w:t xml:space="preserve">Inszenierung </w:t>
      </w:r>
      <w:r>
        <w:rPr>
          <w:rFonts w:ascii="Times" w:eastAsiaTheme="minorEastAsia" w:hAnsi="Times" w:cs="Times"/>
          <w:noProof w:val="0"/>
          <w:sz w:val="22"/>
          <w:szCs w:val="22"/>
          <w:lang w:eastAsia="ja-JP"/>
        </w:rPr>
        <w:t xml:space="preserve">Bettina </w:t>
      </w:r>
      <w:proofErr w:type="spellStart"/>
      <w:r>
        <w:rPr>
          <w:rFonts w:ascii="Times" w:eastAsiaTheme="minorEastAsia" w:hAnsi="Times" w:cs="Times"/>
          <w:noProof w:val="0"/>
          <w:sz w:val="22"/>
          <w:szCs w:val="22"/>
          <w:lang w:eastAsia="ja-JP"/>
        </w:rPr>
        <w:t>Glaus</w:t>
      </w:r>
      <w:proofErr w:type="spellEnd"/>
      <w:r>
        <w:rPr>
          <w:rFonts w:ascii="Times" w:eastAsiaTheme="minorEastAsia" w:hAnsi="Times" w:cs="Times"/>
          <w:noProof w:val="0"/>
          <w:sz w:val="22"/>
          <w:szCs w:val="22"/>
          <w:lang w:eastAsia="ja-JP"/>
        </w:rPr>
        <w:t xml:space="preserve"> - </w:t>
      </w:r>
      <w:proofErr w:type="spellStart"/>
      <w:r>
        <w:rPr>
          <w:rFonts w:ascii="Times" w:eastAsiaTheme="minorEastAsia" w:hAnsi="Times" w:cs="Times"/>
          <w:b/>
          <w:bCs/>
          <w:noProof w:val="0"/>
          <w:sz w:val="22"/>
          <w:szCs w:val="22"/>
          <w:lang w:eastAsia="ja-JP"/>
        </w:rPr>
        <w:t>Bühenbild</w:t>
      </w:r>
      <w:proofErr w:type="spellEnd"/>
      <w:r>
        <w:rPr>
          <w:rFonts w:ascii="Times" w:eastAsiaTheme="minorEastAsia" w:hAnsi="Times" w:cs="Times"/>
          <w:b/>
          <w:bCs/>
          <w:noProof w:val="0"/>
          <w:sz w:val="22"/>
          <w:szCs w:val="22"/>
          <w:lang w:eastAsia="ja-JP"/>
        </w:rPr>
        <w:t xml:space="preserve"> </w:t>
      </w:r>
      <w:r w:rsidR="00FC6CE7">
        <w:rPr>
          <w:rFonts w:ascii="Times" w:eastAsiaTheme="minorEastAsia" w:hAnsi="Times" w:cs="Times"/>
          <w:noProof w:val="0"/>
          <w:sz w:val="22"/>
          <w:szCs w:val="22"/>
          <w:lang w:eastAsia="ja-JP"/>
        </w:rPr>
        <w:t xml:space="preserve">Claudia </w:t>
      </w:r>
      <w:proofErr w:type="spellStart"/>
      <w:r w:rsidR="00FC6CE7">
        <w:rPr>
          <w:rFonts w:ascii="Times" w:eastAsiaTheme="minorEastAsia" w:hAnsi="Times" w:cs="Times"/>
          <w:noProof w:val="0"/>
          <w:sz w:val="22"/>
          <w:szCs w:val="22"/>
          <w:lang w:eastAsia="ja-JP"/>
        </w:rPr>
        <w:t>Tolusso</w:t>
      </w:r>
      <w:proofErr w:type="spellEnd"/>
      <w:r w:rsidR="00817946">
        <w:rPr>
          <w:rFonts w:ascii="Times" w:eastAsiaTheme="minorEastAsia" w:hAnsi="Times" w:cs="Times"/>
          <w:noProof w:val="0"/>
          <w:sz w:val="22"/>
          <w:szCs w:val="22"/>
          <w:lang w:eastAsia="ja-JP"/>
        </w:rPr>
        <w:t xml:space="preserve"> </w:t>
      </w:r>
      <w:r>
        <w:rPr>
          <w:rFonts w:ascii="Times" w:eastAsiaTheme="minorEastAsia" w:hAnsi="Times" w:cs="Times"/>
          <w:b/>
          <w:bCs/>
          <w:noProof w:val="0"/>
          <w:sz w:val="22"/>
          <w:szCs w:val="22"/>
          <w:lang w:eastAsia="ja-JP"/>
        </w:rPr>
        <w:t xml:space="preserve">Kostüme </w:t>
      </w:r>
      <w:r>
        <w:rPr>
          <w:rFonts w:ascii="Times" w:eastAsiaTheme="minorEastAsia" w:hAnsi="Times" w:cs="Times"/>
          <w:noProof w:val="0"/>
          <w:sz w:val="22"/>
          <w:szCs w:val="22"/>
          <w:lang w:eastAsia="ja-JP"/>
        </w:rPr>
        <w:t xml:space="preserve">Brigitte Fries </w:t>
      </w:r>
      <w:r w:rsidR="00DD181C">
        <w:rPr>
          <w:rFonts w:ascii="Times" w:eastAsiaTheme="minorEastAsia" w:hAnsi="Times" w:cs="Times"/>
          <w:noProof w:val="0"/>
          <w:sz w:val="22"/>
          <w:szCs w:val="22"/>
          <w:lang w:eastAsia="ja-JP"/>
        </w:rPr>
        <w:t>–</w:t>
      </w:r>
      <w:r>
        <w:rPr>
          <w:rFonts w:ascii="Times" w:eastAsiaTheme="minorEastAsia" w:hAnsi="Times" w:cs="Times"/>
          <w:noProof w:val="0"/>
          <w:sz w:val="22"/>
          <w:szCs w:val="22"/>
          <w:lang w:eastAsia="ja-JP"/>
        </w:rPr>
        <w:t xml:space="preserve"> </w:t>
      </w:r>
      <w:proofErr w:type="spellStart"/>
      <w:r w:rsidR="00DD181C" w:rsidRPr="00DD181C">
        <w:rPr>
          <w:rFonts w:ascii="Times" w:eastAsiaTheme="minorEastAsia" w:hAnsi="Times" w:cs="Times"/>
          <w:b/>
          <w:bCs/>
          <w:noProof w:val="0"/>
          <w:sz w:val="22"/>
          <w:szCs w:val="22"/>
          <w:lang w:eastAsia="ja-JP"/>
        </w:rPr>
        <w:t>Rhythmus&amp;</w:t>
      </w:r>
      <w:r>
        <w:rPr>
          <w:rFonts w:ascii="Times" w:eastAsiaTheme="minorEastAsia" w:hAnsi="Times" w:cs="Times"/>
          <w:b/>
          <w:bCs/>
          <w:noProof w:val="0"/>
          <w:sz w:val="22"/>
          <w:szCs w:val="22"/>
          <w:lang w:eastAsia="ja-JP"/>
        </w:rPr>
        <w:t>Choreographie</w:t>
      </w:r>
      <w:proofErr w:type="spellEnd"/>
      <w:r>
        <w:rPr>
          <w:rFonts w:ascii="Times" w:eastAsiaTheme="minorEastAsia" w:hAnsi="Times" w:cs="Times"/>
          <w:b/>
          <w:bCs/>
          <w:noProof w:val="0"/>
          <w:sz w:val="22"/>
          <w:szCs w:val="22"/>
          <w:lang w:eastAsia="ja-JP"/>
        </w:rPr>
        <w:t xml:space="preserve"> </w:t>
      </w:r>
      <w:r>
        <w:rPr>
          <w:rFonts w:ascii="Times" w:eastAsiaTheme="minorEastAsia" w:hAnsi="Times" w:cs="Times"/>
          <w:noProof w:val="0"/>
          <w:sz w:val="22"/>
          <w:szCs w:val="22"/>
          <w:lang w:eastAsia="ja-JP"/>
        </w:rPr>
        <w:t>Pumpernickel Company</w:t>
      </w:r>
      <w:r w:rsidR="00DD181C">
        <w:rPr>
          <w:rFonts w:ascii="Times" w:eastAsiaTheme="minorEastAsia" w:hAnsi="Times" w:cs="Times"/>
          <w:noProof w:val="0"/>
          <w:sz w:val="22"/>
          <w:szCs w:val="22"/>
          <w:lang w:eastAsia="ja-JP"/>
        </w:rPr>
        <w:t xml:space="preserve"> -</w:t>
      </w:r>
      <w:r w:rsidR="00817946">
        <w:rPr>
          <w:rFonts w:ascii="Times" w:eastAsiaTheme="minorEastAsia" w:hAnsi="Times" w:cs="Times"/>
          <w:noProof w:val="0"/>
          <w:sz w:val="22"/>
          <w:szCs w:val="22"/>
          <w:lang w:eastAsia="ja-JP"/>
        </w:rPr>
        <w:t xml:space="preserve"> </w:t>
      </w:r>
      <w:r>
        <w:rPr>
          <w:rFonts w:ascii="Times" w:eastAsiaTheme="minorEastAsia" w:hAnsi="Times" w:cs="Times"/>
          <w:b/>
          <w:bCs/>
          <w:noProof w:val="0"/>
          <w:sz w:val="22"/>
          <w:szCs w:val="22"/>
          <w:lang w:eastAsia="ja-JP"/>
        </w:rPr>
        <w:t xml:space="preserve">Band </w:t>
      </w:r>
      <w:r>
        <w:rPr>
          <w:rFonts w:ascii="Times" w:eastAsiaTheme="minorEastAsia" w:hAnsi="Times" w:cs="Times"/>
          <w:noProof w:val="0"/>
          <w:sz w:val="22"/>
          <w:szCs w:val="22"/>
          <w:lang w:eastAsia="ja-JP"/>
        </w:rPr>
        <w:t xml:space="preserve">Georg </w:t>
      </w:r>
      <w:proofErr w:type="spellStart"/>
      <w:r>
        <w:rPr>
          <w:rFonts w:ascii="Times" w:eastAsiaTheme="minorEastAsia" w:hAnsi="Times" w:cs="Times"/>
          <w:noProof w:val="0"/>
          <w:sz w:val="22"/>
          <w:szCs w:val="22"/>
          <w:lang w:eastAsia="ja-JP"/>
        </w:rPr>
        <w:t>Commerell</w:t>
      </w:r>
      <w:proofErr w:type="spellEnd"/>
      <w:r>
        <w:rPr>
          <w:rFonts w:ascii="Times" w:eastAsiaTheme="minorEastAsia" w:hAnsi="Times" w:cs="Times"/>
          <w:noProof w:val="0"/>
          <w:sz w:val="22"/>
          <w:szCs w:val="22"/>
          <w:lang w:eastAsia="ja-JP"/>
        </w:rPr>
        <w:t xml:space="preserve"> </w:t>
      </w:r>
      <w:r>
        <w:rPr>
          <w:rFonts w:ascii="Times" w:eastAsiaTheme="minorEastAsia" w:hAnsi="Times" w:cs="Times"/>
          <w:b/>
          <w:bCs/>
          <w:noProof w:val="0"/>
          <w:sz w:val="22"/>
          <w:szCs w:val="22"/>
          <w:lang w:eastAsia="ja-JP"/>
        </w:rPr>
        <w:t>(</w:t>
      </w:r>
      <w:proofErr w:type="spellStart"/>
      <w:r>
        <w:rPr>
          <w:rFonts w:ascii="Times" w:eastAsiaTheme="minorEastAsia" w:hAnsi="Times" w:cs="Times"/>
          <w:b/>
          <w:bCs/>
          <w:noProof w:val="0"/>
          <w:sz w:val="22"/>
          <w:szCs w:val="22"/>
          <w:lang w:eastAsia="ja-JP"/>
        </w:rPr>
        <w:t>key</w:t>
      </w:r>
      <w:proofErr w:type="spellEnd"/>
      <w:r>
        <w:rPr>
          <w:rFonts w:ascii="Times" w:eastAsiaTheme="minorEastAsia" w:hAnsi="Times" w:cs="Times"/>
          <w:b/>
          <w:bCs/>
          <w:noProof w:val="0"/>
          <w:sz w:val="22"/>
          <w:szCs w:val="22"/>
          <w:lang w:eastAsia="ja-JP"/>
        </w:rPr>
        <w:t xml:space="preserve">) </w:t>
      </w:r>
      <w:r>
        <w:rPr>
          <w:rFonts w:ascii="Times" w:eastAsiaTheme="minorEastAsia" w:hAnsi="Times" w:cs="Times"/>
          <w:noProof w:val="0"/>
          <w:sz w:val="22"/>
          <w:szCs w:val="22"/>
          <w:lang w:eastAsia="ja-JP"/>
        </w:rPr>
        <w:t xml:space="preserve">- Felix </w:t>
      </w:r>
      <w:proofErr w:type="spellStart"/>
      <w:r>
        <w:rPr>
          <w:rFonts w:ascii="Times" w:eastAsiaTheme="minorEastAsia" w:hAnsi="Times" w:cs="Times"/>
          <w:noProof w:val="0"/>
          <w:sz w:val="22"/>
          <w:szCs w:val="22"/>
          <w:lang w:eastAsia="ja-JP"/>
        </w:rPr>
        <w:t>Brühwiler</w:t>
      </w:r>
      <w:proofErr w:type="spellEnd"/>
      <w:r>
        <w:rPr>
          <w:rFonts w:ascii="Times" w:eastAsiaTheme="minorEastAsia" w:hAnsi="Times" w:cs="Times"/>
          <w:noProof w:val="0"/>
          <w:sz w:val="22"/>
          <w:szCs w:val="22"/>
          <w:lang w:eastAsia="ja-JP"/>
        </w:rPr>
        <w:t xml:space="preserve"> </w:t>
      </w:r>
      <w:r>
        <w:rPr>
          <w:rFonts w:ascii="Times" w:eastAsiaTheme="minorEastAsia" w:hAnsi="Times" w:cs="Times"/>
          <w:b/>
          <w:bCs/>
          <w:noProof w:val="0"/>
          <w:sz w:val="22"/>
          <w:szCs w:val="22"/>
          <w:lang w:eastAsia="ja-JP"/>
        </w:rPr>
        <w:t>(</w:t>
      </w:r>
      <w:proofErr w:type="spellStart"/>
      <w:r>
        <w:rPr>
          <w:rFonts w:ascii="Times" w:eastAsiaTheme="minorEastAsia" w:hAnsi="Times" w:cs="Times"/>
          <w:b/>
          <w:bCs/>
          <w:noProof w:val="0"/>
          <w:sz w:val="22"/>
          <w:szCs w:val="22"/>
          <w:lang w:eastAsia="ja-JP"/>
        </w:rPr>
        <w:t>git</w:t>
      </w:r>
      <w:proofErr w:type="spellEnd"/>
      <w:r>
        <w:rPr>
          <w:rFonts w:ascii="Times" w:eastAsiaTheme="minorEastAsia" w:hAnsi="Times" w:cs="Times"/>
          <w:b/>
          <w:bCs/>
          <w:noProof w:val="0"/>
          <w:sz w:val="22"/>
          <w:szCs w:val="22"/>
          <w:lang w:eastAsia="ja-JP"/>
        </w:rPr>
        <w:t xml:space="preserve">) </w:t>
      </w:r>
      <w:r>
        <w:rPr>
          <w:rFonts w:ascii="Times" w:eastAsiaTheme="minorEastAsia" w:hAnsi="Times" w:cs="Times"/>
          <w:noProof w:val="0"/>
          <w:sz w:val="22"/>
          <w:szCs w:val="22"/>
          <w:lang w:eastAsia="ja-JP"/>
        </w:rPr>
        <w:t xml:space="preserve">- Simon Iten </w:t>
      </w:r>
      <w:r>
        <w:rPr>
          <w:rFonts w:ascii="Times" w:eastAsiaTheme="minorEastAsia" w:hAnsi="Times" w:cs="Times"/>
          <w:b/>
          <w:bCs/>
          <w:noProof w:val="0"/>
          <w:sz w:val="22"/>
          <w:szCs w:val="22"/>
          <w:lang w:eastAsia="ja-JP"/>
        </w:rPr>
        <w:t xml:space="preserve">(b) </w:t>
      </w:r>
      <w:r>
        <w:rPr>
          <w:rFonts w:ascii="Times" w:eastAsiaTheme="minorEastAsia" w:hAnsi="Times" w:cs="Times"/>
          <w:noProof w:val="0"/>
          <w:sz w:val="22"/>
          <w:szCs w:val="22"/>
          <w:lang w:eastAsia="ja-JP"/>
        </w:rPr>
        <w:t xml:space="preserve">Matthias Bucher </w:t>
      </w:r>
      <w:r>
        <w:rPr>
          <w:rFonts w:ascii="Times" w:eastAsiaTheme="minorEastAsia" w:hAnsi="Times" w:cs="Times"/>
          <w:b/>
          <w:bCs/>
          <w:noProof w:val="0"/>
          <w:sz w:val="22"/>
          <w:szCs w:val="22"/>
          <w:lang w:eastAsia="ja-JP"/>
        </w:rPr>
        <w:t>(</w:t>
      </w:r>
      <w:proofErr w:type="spellStart"/>
      <w:r>
        <w:rPr>
          <w:rFonts w:ascii="Times" w:eastAsiaTheme="minorEastAsia" w:hAnsi="Times" w:cs="Times"/>
          <w:b/>
          <w:bCs/>
          <w:noProof w:val="0"/>
          <w:sz w:val="22"/>
          <w:szCs w:val="22"/>
          <w:lang w:eastAsia="ja-JP"/>
        </w:rPr>
        <w:t>dr</w:t>
      </w:r>
      <w:proofErr w:type="spellEnd"/>
      <w:r>
        <w:rPr>
          <w:rFonts w:ascii="Times" w:eastAsiaTheme="minorEastAsia" w:hAnsi="Times" w:cs="Times"/>
          <w:b/>
          <w:bCs/>
          <w:noProof w:val="0"/>
          <w:sz w:val="22"/>
          <w:szCs w:val="22"/>
          <w:lang w:eastAsia="ja-JP"/>
        </w:rPr>
        <w:t xml:space="preserve">) </w:t>
      </w:r>
      <w:r>
        <w:rPr>
          <w:rFonts w:ascii="Times" w:eastAsiaTheme="minorEastAsia" w:hAnsi="Times" w:cs="Times"/>
          <w:noProof w:val="0"/>
          <w:sz w:val="22"/>
          <w:szCs w:val="22"/>
          <w:lang w:eastAsia="ja-JP"/>
        </w:rPr>
        <w:t xml:space="preserve">- </w:t>
      </w:r>
      <w:r w:rsidR="00817946">
        <w:rPr>
          <w:rFonts w:ascii="Times" w:eastAsiaTheme="minorEastAsia" w:hAnsi="Times" w:cs="Times"/>
          <w:noProof w:val="0"/>
          <w:sz w:val="22"/>
          <w:szCs w:val="22"/>
          <w:lang w:eastAsia="ja-JP"/>
        </w:rPr>
        <w:br/>
      </w:r>
      <w:r>
        <w:rPr>
          <w:rFonts w:ascii="Times" w:eastAsiaTheme="minorEastAsia" w:hAnsi="Times" w:cs="Times"/>
          <w:noProof w:val="0"/>
          <w:sz w:val="22"/>
          <w:szCs w:val="22"/>
          <w:lang w:eastAsia="ja-JP"/>
        </w:rPr>
        <w:t xml:space="preserve">Philipp </w:t>
      </w:r>
      <w:proofErr w:type="spellStart"/>
      <w:r>
        <w:rPr>
          <w:rFonts w:ascii="Times" w:eastAsiaTheme="minorEastAsia" w:hAnsi="Times" w:cs="Times"/>
          <w:noProof w:val="0"/>
          <w:sz w:val="22"/>
          <w:szCs w:val="22"/>
          <w:lang w:eastAsia="ja-JP"/>
        </w:rPr>
        <w:t>Z’Rotz</w:t>
      </w:r>
      <w:proofErr w:type="spellEnd"/>
      <w:r>
        <w:rPr>
          <w:rFonts w:ascii="Times" w:eastAsiaTheme="minorEastAsia" w:hAnsi="Times" w:cs="Times"/>
          <w:noProof w:val="0"/>
          <w:sz w:val="22"/>
          <w:szCs w:val="22"/>
          <w:lang w:eastAsia="ja-JP"/>
        </w:rPr>
        <w:t xml:space="preserve"> </w:t>
      </w:r>
      <w:r>
        <w:rPr>
          <w:rFonts w:ascii="Times" w:eastAsiaTheme="minorEastAsia" w:hAnsi="Times" w:cs="Times"/>
          <w:b/>
          <w:bCs/>
          <w:noProof w:val="0"/>
          <w:sz w:val="22"/>
          <w:szCs w:val="22"/>
          <w:lang w:eastAsia="ja-JP"/>
        </w:rPr>
        <w:t>(</w:t>
      </w:r>
      <w:proofErr w:type="spellStart"/>
      <w:r>
        <w:rPr>
          <w:rFonts w:ascii="Times" w:eastAsiaTheme="minorEastAsia" w:hAnsi="Times" w:cs="Times"/>
          <w:b/>
          <w:bCs/>
          <w:noProof w:val="0"/>
          <w:sz w:val="22"/>
          <w:szCs w:val="22"/>
          <w:lang w:eastAsia="ja-JP"/>
        </w:rPr>
        <w:t>sax</w:t>
      </w:r>
      <w:proofErr w:type="spellEnd"/>
      <w:r>
        <w:rPr>
          <w:rFonts w:ascii="Times" w:eastAsiaTheme="minorEastAsia" w:hAnsi="Times" w:cs="Times"/>
          <w:b/>
          <w:bCs/>
          <w:noProof w:val="0"/>
          <w:sz w:val="22"/>
          <w:szCs w:val="22"/>
          <w:lang w:eastAsia="ja-JP"/>
        </w:rPr>
        <w:t xml:space="preserve">, </w:t>
      </w:r>
      <w:proofErr w:type="spellStart"/>
      <w:r>
        <w:rPr>
          <w:rFonts w:ascii="Times" w:eastAsiaTheme="minorEastAsia" w:hAnsi="Times" w:cs="Times"/>
          <w:b/>
          <w:bCs/>
          <w:noProof w:val="0"/>
          <w:sz w:val="22"/>
          <w:szCs w:val="22"/>
          <w:lang w:eastAsia="ja-JP"/>
        </w:rPr>
        <w:t>fl</w:t>
      </w:r>
      <w:proofErr w:type="spellEnd"/>
      <w:r>
        <w:rPr>
          <w:rFonts w:ascii="Times" w:eastAsiaTheme="minorEastAsia" w:hAnsi="Times" w:cs="Times"/>
          <w:b/>
          <w:bCs/>
          <w:noProof w:val="0"/>
          <w:sz w:val="22"/>
          <w:szCs w:val="22"/>
          <w:lang w:eastAsia="ja-JP"/>
        </w:rPr>
        <w:t xml:space="preserve">, </w:t>
      </w:r>
      <w:proofErr w:type="spellStart"/>
      <w:r>
        <w:rPr>
          <w:rFonts w:ascii="Times" w:eastAsiaTheme="minorEastAsia" w:hAnsi="Times" w:cs="Times"/>
          <w:b/>
          <w:bCs/>
          <w:noProof w:val="0"/>
          <w:sz w:val="22"/>
          <w:szCs w:val="22"/>
          <w:lang w:eastAsia="ja-JP"/>
        </w:rPr>
        <w:t>clar</w:t>
      </w:r>
      <w:proofErr w:type="spellEnd"/>
      <w:r>
        <w:rPr>
          <w:rFonts w:ascii="Times" w:eastAsiaTheme="minorEastAsia" w:hAnsi="Times" w:cs="Times"/>
          <w:b/>
          <w:bCs/>
          <w:noProof w:val="0"/>
          <w:sz w:val="22"/>
          <w:szCs w:val="22"/>
          <w:lang w:eastAsia="ja-JP"/>
        </w:rPr>
        <w:t>)</w:t>
      </w:r>
    </w:p>
    <w:p w14:paraId="2DF50752" w14:textId="494FB356" w:rsidR="00AD1DC0" w:rsidRPr="00B71053" w:rsidRDefault="00DA3A13" w:rsidP="00817946">
      <w:pPr>
        <w:widowControl w:val="0"/>
        <w:tabs>
          <w:tab w:val="clear" w:pos="454"/>
        </w:tabs>
        <w:autoSpaceDE w:val="0"/>
        <w:autoSpaceDN w:val="0"/>
        <w:adjustRightInd w:val="0"/>
        <w:spacing w:after="240" w:line="240" w:lineRule="auto"/>
        <w:rPr>
          <w:rFonts w:ascii="Times" w:eastAsiaTheme="minorEastAsia" w:hAnsi="Times" w:cs="Times"/>
          <w:noProof w:val="0"/>
          <w:sz w:val="22"/>
          <w:szCs w:val="22"/>
          <w:lang w:eastAsia="ja-JP"/>
        </w:rPr>
      </w:pPr>
      <w:r>
        <w:rPr>
          <w:rFonts w:ascii="Times" w:eastAsiaTheme="minorEastAsia" w:hAnsi="Times" w:cs="Times"/>
          <w:b/>
          <w:bCs/>
          <w:noProof w:val="0"/>
          <w:sz w:val="22"/>
          <w:szCs w:val="22"/>
          <w:lang w:eastAsia="ja-JP"/>
        </w:rPr>
        <w:t xml:space="preserve">Vorverkauf: </w:t>
      </w:r>
      <w:r w:rsidR="00FC6CE7">
        <w:rPr>
          <w:rFonts w:ascii="Times" w:eastAsiaTheme="minorEastAsia" w:hAnsi="Times" w:cs="Times"/>
          <w:noProof w:val="0"/>
          <w:sz w:val="22"/>
          <w:szCs w:val="22"/>
          <w:lang w:eastAsia="ja-JP"/>
        </w:rPr>
        <w:t>www.noah.nha-fala.ch</w:t>
      </w:r>
      <w:r w:rsidR="00B71053">
        <w:rPr>
          <w:rFonts w:ascii="Times" w:eastAsiaTheme="minorEastAsia" w:hAnsi="Times" w:cs="Times"/>
          <w:noProof w:val="0"/>
          <w:sz w:val="22"/>
          <w:szCs w:val="22"/>
          <w:lang w:eastAsia="ja-JP"/>
        </w:rPr>
        <w:br/>
      </w:r>
      <w:r>
        <w:rPr>
          <w:rFonts w:ascii="Times" w:eastAsiaTheme="minorEastAsia" w:hAnsi="Times" w:cs="Times"/>
          <w:noProof w:val="0"/>
          <w:sz w:val="22"/>
          <w:szCs w:val="22"/>
          <w:lang w:eastAsia="ja-JP"/>
        </w:rPr>
        <w:t>LUKB - Gemeindehausplatz 3 - 6048 Horw</w:t>
      </w:r>
      <w:r>
        <w:rPr>
          <w:rFonts w:ascii="Times" w:eastAsiaTheme="minorEastAsia" w:hAnsi="Times" w:cs="Times"/>
          <w:sz w:val="24"/>
          <w:szCs w:val="24"/>
          <w:lang w:val="de-CH" w:eastAsia="de-CH"/>
        </w:rPr>
        <w:drawing>
          <wp:inline distT="0" distB="0" distL="0" distR="0" wp14:anchorId="632298F6" wp14:editId="4152FB45">
            <wp:extent cx="1058545" cy="8255"/>
            <wp:effectExtent l="0" t="0" r="0" b="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8545" cy="8255"/>
                    </a:xfrm>
                    <a:prstGeom prst="rect">
                      <a:avLst/>
                    </a:prstGeom>
                    <a:noFill/>
                    <a:ln>
                      <a:noFill/>
                    </a:ln>
                  </pic:spPr>
                </pic:pic>
              </a:graphicData>
            </a:graphic>
          </wp:inline>
        </w:drawing>
      </w:r>
      <w:bookmarkStart w:id="0" w:name="_GoBack"/>
      <w:r>
        <w:rPr>
          <w:rFonts w:ascii="Times" w:eastAsiaTheme="minorEastAsia" w:hAnsi="Times" w:cs="Times"/>
          <w:sz w:val="24"/>
          <w:szCs w:val="24"/>
          <w:lang w:val="de-CH" w:eastAsia="de-CH"/>
        </w:rPr>
        <w:drawing>
          <wp:inline distT="0" distB="0" distL="0" distR="0" wp14:anchorId="277E611B" wp14:editId="366016E3">
            <wp:extent cx="414655" cy="414655"/>
            <wp:effectExtent l="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inline>
        </w:drawing>
      </w:r>
      <w:bookmarkEnd w:id="0"/>
    </w:p>
    <w:sectPr w:rsidR="00AD1DC0" w:rsidRPr="00B71053" w:rsidSect="00AD1DC0">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2Stone Sans">
    <w:altName w:val="Times New Roman"/>
    <w:charset w:val="00"/>
    <w:family w:val="auto"/>
    <w:pitch w:val="variable"/>
  </w:font>
  <w:font w:name="Times">
    <w:panose1 w:val="02020603050405020304"/>
    <w:charset w:val="00"/>
    <w:family w:val="auto"/>
    <w:pitch w:val="variable"/>
    <w:sig w:usb0="00000003" w:usb1="00000000" w:usb2="00000000" w:usb3="00000000" w:csb0="00000001" w:csb1="00000000"/>
  </w:font>
  <w:font w:name="SbI 2Stone Sans SemibdItal">
    <w:altName w:val="Times New Roman"/>
    <w:charset w:val="00"/>
    <w:family w:val="auto"/>
    <w:pitch w:val="variable"/>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C0"/>
    <w:rsid w:val="00501B99"/>
    <w:rsid w:val="0075532F"/>
    <w:rsid w:val="00817946"/>
    <w:rsid w:val="00AC5592"/>
    <w:rsid w:val="00AD1DC0"/>
    <w:rsid w:val="00B71053"/>
    <w:rsid w:val="00DA3A13"/>
    <w:rsid w:val="00DD181C"/>
    <w:rsid w:val="00FC6C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DD4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1DC0"/>
    <w:pPr>
      <w:tabs>
        <w:tab w:val="left" w:pos="454"/>
      </w:tabs>
      <w:spacing w:line="260" w:lineRule="atLeast"/>
    </w:pPr>
    <w:rPr>
      <w:rFonts w:ascii="2Stone Sans" w:eastAsia="Times" w:hAnsi="2Stone Sans"/>
      <w:noProof/>
      <w:lang w:eastAsia="de-DE"/>
    </w:rPr>
  </w:style>
  <w:style w:type="paragraph" w:styleId="berschrift5">
    <w:name w:val="heading 5"/>
    <w:basedOn w:val="Standard"/>
    <w:next w:val="Standard"/>
    <w:link w:val="berschrift5Zchn"/>
    <w:qFormat/>
    <w:rsid w:val="00AD1DC0"/>
    <w:pPr>
      <w:keepNext/>
      <w:outlineLvl w:val="4"/>
    </w:pPr>
    <w:rPr>
      <w:b/>
      <w:sz w:val="18"/>
    </w:rPr>
  </w:style>
  <w:style w:type="paragraph" w:styleId="berschrift7">
    <w:name w:val="heading 7"/>
    <w:basedOn w:val="Standard"/>
    <w:next w:val="Standard"/>
    <w:link w:val="berschrift7Zchn"/>
    <w:qFormat/>
    <w:rsid w:val="00AD1DC0"/>
    <w:pPr>
      <w:keepNext/>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AD1DC0"/>
    <w:rPr>
      <w:rFonts w:ascii="2Stone Sans" w:eastAsia="Times" w:hAnsi="2Stone Sans"/>
      <w:b/>
      <w:noProof/>
      <w:sz w:val="18"/>
      <w:lang w:eastAsia="de-DE"/>
    </w:rPr>
  </w:style>
  <w:style w:type="character" w:customStyle="1" w:styleId="berschrift7Zchn">
    <w:name w:val="Überschrift 7 Zchn"/>
    <w:basedOn w:val="Absatz-Standardschriftart"/>
    <w:link w:val="berschrift7"/>
    <w:rsid w:val="00AD1DC0"/>
    <w:rPr>
      <w:rFonts w:ascii="2Stone Sans" w:eastAsia="Times" w:hAnsi="2Stone Sans"/>
      <w:b/>
      <w:noProof/>
      <w:lang w:eastAsia="de-DE"/>
    </w:rPr>
  </w:style>
  <w:style w:type="paragraph" w:styleId="Fuzeile">
    <w:name w:val="footer"/>
    <w:basedOn w:val="Standard"/>
    <w:link w:val="FuzeileZchn"/>
    <w:rsid w:val="00AD1DC0"/>
    <w:pPr>
      <w:tabs>
        <w:tab w:val="clear" w:pos="454"/>
        <w:tab w:val="right" w:pos="9214"/>
      </w:tabs>
      <w:spacing w:line="240" w:lineRule="auto"/>
    </w:pPr>
    <w:rPr>
      <w:rFonts w:eastAsia="Times New Roman"/>
      <w:sz w:val="16"/>
    </w:rPr>
  </w:style>
  <w:style w:type="character" w:customStyle="1" w:styleId="FuzeileZchn">
    <w:name w:val="Fußzeile Zchn"/>
    <w:basedOn w:val="Absatz-Standardschriftart"/>
    <w:link w:val="Fuzeile"/>
    <w:rsid w:val="00AD1DC0"/>
    <w:rPr>
      <w:rFonts w:ascii="2Stone Sans" w:eastAsia="Times New Roman" w:hAnsi="2Stone Sans"/>
      <w:noProof/>
      <w:sz w:val="16"/>
      <w:lang w:eastAsia="de-DE"/>
    </w:rPr>
  </w:style>
  <w:style w:type="paragraph" w:styleId="Kopfzeile">
    <w:name w:val="header"/>
    <w:basedOn w:val="Standard"/>
    <w:link w:val="KopfzeileZchn"/>
    <w:rsid w:val="00AD1DC0"/>
    <w:pPr>
      <w:tabs>
        <w:tab w:val="clear" w:pos="454"/>
        <w:tab w:val="center" w:pos="4703"/>
        <w:tab w:val="right" w:pos="9406"/>
      </w:tabs>
    </w:pPr>
  </w:style>
  <w:style w:type="character" w:customStyle="1" w:styleId="KopfzeileZchn">
    <w:name w:val="Kopfzeile Zchn"/>
    <w:basedOn w:val="Absatz-Standardschriftart"/>
    <w:link w:val="Kopfzeile"/>
    <w:rsid w:val="00AD1DC0"/>
    <w:rPr>
      <w:rFonts w:ascii="2Stone Sans" w:eastAsia="Times" w:hAnsi="2Stone Sans"/>
      <w:noProof/>
      <w:lang w:eastAsia="de-DE"/>
    </w:rPr>
  </w:style>
  <w:style w:type="paragraph" w:customStyle="1" w:styleId="Head">
    <w:name w:val="Head"/>
    <w:basedOn w:val="Standard"/>
    <w:rsid w:val="00AD1DC0"/>
    <w:pPr>
      <w:tabs>
        <w:tab w:val="clear" w:pos="454"/>
        <w:tab w:val="left" w:pos="440"/>
      </w:tabs>
      <w:spacing w:before="2480"/>
    </w:pPr>
    <w:rPr>
      <w:rFonts w:ascii="SbI 2Stone Sans SemibdItal" w:eastAsia="Times New Roman" w:hAnsi="SbI 2Stone Sans SemibdItal"/>
      <w:sz w:val="28"/>
    </w:rPr>
  </w:style>
  <w:style w:type="paragraph" w:customStyle="1" w:styleId="Adresse">
    <w:name w:val="Adresse"/>
    <w:basedOn w:val="Standard"/>
    <w:rsid w:val="00AD1DC0"/>
    <w:pPr>
      <w:tabs>
        <w:tab w:val="clear" w:pos="454"/>
      </w:tabs>
      <w:spacing w:line="240" w:lineRule="auto"/>
    </w:pPr>
    <w:rPr>
      <w:rFonts w:eastAsia="Times New Roman"/>
    </w:rPr>
  </w:style>
  <w:style w:type="paragraph" w:styleId="Textkrper2">
    <w:name w:val="Body Text 2"/>
    <w:basedOn w:val="Standard"/>
    <w:link w:val="Textkrper2Zchn"/>
    <w:rsid w:val="00AD1DC0"/>
    <w:rPr>
      <w:b/>
      <w:i/>
    </w:rPr>
  </w:style>
  <w:style w:type="character" w:customStyle="1" w:styleId="Textkrper2Zchn">
    <w:name w:val="Textkörper 2 Zchn"/>
    <w:basedOn w:val="Absatz-Standardschriftart"/>
    <w:link w:val="Textkrper2"/>
    <w:rsid w:val="00AD1DC0"/>
    <w:rPr>
      <w:rFonts w:ascii="2Stone Sans" w:eastAsia="Times" w:hAnsi="2Stone Sans"/>
      <w:b/>
      <w:i/>
      <w:noProof/>
      <w:lang w:eastAsia="de-DE"/>
    </w:rPr>
  </w:style>
  <w:style w:type="paragraph" w:styleId="Textkrper3">
    <w:name w:val="Body Text 3"/>
    <w:basedOn w:val="Standard"/>
    <w:link w:val="Textkrper3Zchn"/>
    <w:rsid w:val="00AD1DC0"/>
    <w:rPr>
      <w:sz w:val="22"/>
    </w:rPr>
  </w:style>
  <w:style w:type="character" w:customStyle="1" w:styleId="Textkrper3Zchn">
    <w:name w:val="Textkörper 3 Zchn"/>
    <w:basedOn w:val="Absatz-Standardschriftart"/>
    <w:link w:val="Textkrper3"/>
    <w:rsid w:val="00AD1DC0"/>
    <w:rPr>
      <w:rFonts w:ascii="2Stone Sans" w:eastAsia="Times" w:hAnsi="2Stone Sans"/>
      <w:noProof/>
      <w:sz w:val="22"/>
      <w:lang w:eastAsia="de-DE"/>
    </w:rPr>
  </w:style>
  <w:style w:type="paragraph" w:styleId="Sprechblasentext">
    <w:name w:val="Balloon Text"/>
    <w:basedOn w:val="Standard"/>
    <w:link w:val="SprechblasentextZchn"/>
    <w:uiPriority w:val="99"/>
    <w:semiHidden/>
    <w:unhideWhenUsed/>
    <w:rsid w:val="00AD1DC0"/>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D1DC0"/>
    <w:rPr>
      <w:rFonts w:ascii="Lucida Grande" w:eastAsia="Times" w:hAnsi="Lucida Grande" w:cs="Lucida Grande"/>
      <w:noProof/>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1DC0"/>
    <w:pPr>
      <w:tabs>
        <w:tab w:val="left" w:pos="454"/>
      </w:tabs>
      <w:spacing w:line="260" w:lineRule="atLeast"/>
    </w:pPr>
    <w:rPr>
      <w:rFonts w:ascii="2Stone Sans" w:eastAsia="Times" w:hAnsi="2Stone Sans"/>
      <w:noProof/>
      <w:lang w:eastAsia="de-DE"/>
    </w:rPr>
  </w:style>
  <w:style w:type="paragraph" w:styleId="berschrift5">
    <w:name w:val="heading 5"/>
    <w:basedOn w:val="Standard"/>
    <w:next w:val="Standard"/>
    <w:link w:val="berschrift5Zchn"/>
    <w:qFormat/>
    <w:rsid w:val="00AD1DC0"/>
    <w:pPr>
      <w:keepNext/>
      <w:outlineLvl w:val="4"/>
    </w:pPr>
    <w:rPr>
      <w:b/>
      <w:sz w:val="18"/>
    </w:rPr>
  </w:style>
  <w:style w:type="paragraph" w:styleId="berschrift7">
    <w:name w:val="heading 7"/>
    <w:basedOn w:val="Standard"/>
    <w:next w:val="Standard"/>
    <w:link w:val="berschrift7Zchn"/>
    <w:qFormat/>
    <w:rsid w:val="00AD1DC0"/>
    <w:pPr>
      <w:keepNext/>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AD1DC0"/>
    <w:rPr>
      <w:rFonts w:ascii="2Stone Sans" w:eastAsia="Times" w:hAnsi="2Stone Sans"/>
      <w:b/>
      <w:noProof/>
      <w:sz w:val="18"/>
      <w:lang w:eastAsia="de-DE"/>
    </w:rPr>
  </w:style>
  <w:style w:type="character" w:customStyle="1" w:styleId="berschrift7Zchn">
    <w:name w:val="Überschrift 7 Zchn"/>
    <w:basedOn w:val="Absatz-Standardschriftart"/>
    <w:link w:val="berschrift7"/>
    <w:rsid w:val="00AD1DC0"/>
    <w:rPr>
      <w:rFonts w:ascii="2Stone Sans" w:eastAsia="Times" w:hAnsi="2Stone Sans"/>
      <w:b/>
      <w:noProof/>
      <w:lang w:eastAsia="de-DE"/>
    </w:rPr>
  </w:style>
  <w:style w:type="paragraph" w:styleId="Fuzeile">
    <w:name w:val="footer"/>
    <w:basedOn w:val="Standard"/>
    <w:link w:val="FuzeileZchn"/>
    <w:rsid w:val="00AD1DC0"/>
    <w:pPr>
      <w:tabs>
        <w:tab w:val="clear" w:pos="454"/>
        <w:tab w:val="right" w:pos="9214"/>
      </w:tabs>
      <w:spacing w:line="240" w:lineRule="auto"/>
    </w:pPr>
    <w:rPr>
      <w:rFonts w:eastAsia="Times New Roman"/>
      <w:sz w:val="16"/>
    </w:rPr>
  </w:style>
  <w:style w:type="character" w:customStyle="1" w:styleId="FuzeileZchn">
    <w:name w:val="Fußzeile Zchn"/>
    <w:basedOn w:val="Absatz-Standardschriftart"/>
    <w:link w:val="Fuzeile"/>
    <w:rsid w:val="00AD1DC0"/>
    <w:rPr>
      <w:rFonts w:ascii="2Stone Sans" w:eastAsia="Times New Roman" w:hAnsi="2Stone Sans"/>
      <w:noProof/>
      <w:sz w:val="16"/>
      <w:lang w:eastAsia="de-DE"/>
    </w:rPr>
  </w:style>
  <w:style w:type="paragraph" w:styleId="Kopfzeile">
    <w:name w:val="header"/>
    <w:basedOn w:val="Standard"/>
    <w:link w:val="KopfzeileZchn"/>
    <w:rsid w:val="00AD1DC0"/>
    <w:pPr>
      <w:tabs>
        <w:tab w:val="clear" w:pos="454"/>
        <w:tab w:val="center" w:pos="4703"/>
        <w:tab w:val="right" w:pos="9406"/>
      </w:tabs>
    </w:pPr>
  </w:style>
  <w:style w:type="character" w:customStyle="1" w:styleId="KopfzeileZchn">
    <w:name w:val="Kopfzeile Zchn"/>
    <w:basedOn w:val="Absatz-Standardschriftart"/>
    <w:link w:val="Kopfzeile"/>
    <w:rsid w:val="00AD1DC0"/>
    <w:rPr>
      <w:rFonts w:ascii="2Stone Sans" w:eastAsia="Times" w:hAnsi="2Stone Sans"/>
      <w:noProof/>
      <w:lang w:eastAsia="de-DE"/>
    </w:rPr>
  </w:style>
  <w:style w:type="paragraph" w:customStyle="1" w:styleId="Head">
    <w:name w:val="Head"/>
    <w:basedOn w:val="Standard"/>
    <w:rsid w:val="00AD1DC0"/>
    <w:pPr>
      <w:tabs>
        <w:tab w:val="clear" w:pos="454"/>
        <w:tab w:val="left" w:pos="440"/>
      </w:tabs>
      <w:spacing w:before="2480"/>
    </w:pPr>
    <w:rPr>
      <w:rFonts w:ascii="SbI 2Stone Sans SemibdItal" w:eastAsia="Times New Roman" w:hAnsi="SbI 2Stone Sans SemibdItal"/>
      <w:sz w:val="28"/>
    </w:rPr>
  </w:style>
  <w:style w:type="paragraph" w:customStyle="1" w:styleId="Adresse">
    <w:name w:val="Adresse"/>
    <w:basedOn w:val="Standard"/>
    <w:rsid w:val="00AD1DC0"/>
    <w:pPr>
      <w:tabs>
        <w:tab w:val="clear" w:pos="454"/>
      </w:tabs>
      <w:spacing w:line="240" w:lineRule="auto"/>
    </w:pPr>
    <w:rPr>
      <w:rFonts w:eastAsia="Times New Roman"/>
    </w:rPr>
  </w:style>
  <w:style w:type="paragraph" w:styleId="Textkrper2">
    <w:name w:val="Body Text 2"/>
    <w:basedOn w:val="Standard"/>
    <w:link w:val="Textkrper2Zchn"/>
    <w:rsid w:val="00AD1DC0"/>
    <w:rPr>
      <w:b/>
      <w:i/>
    </w:rPr>
  </w:style>
  <w:style w:type="character" w:customStyle="1" w:styleId="Textkrper2Zchn">
    <w:name w:val="Textkörper 2 Zchn"/>
    <w:basedOn w:val="Absatz-Standardschriftart"/>
    <w:link w:val="Textkrper2"/>
    <w:rsid w:val="00AD1DC0"/>
    <w:rPr>
      <w:rFonts w:ascii="2Stone Sans" w:eastAsia="Times" w:hAnsi="2Stone Sans"/>
      <w:b/>
      <w:i/>
      <w:noProof/>
      <w:lang w:eastAsia="de-DE"/>
    </w:rPr>
  </w:style>
  <w:style w:type="paragraph" w:styleId="Textkrper3">
    <w:name w:val="Body Text 3"/>
    <w:basedOn w:val="Standard"/>
    <w:link w:val="Textkrper3Zchn"/>
    <w:rsid w:val="00AD1DC0"/>
    <w:rPr>
      <w:sz w:val="22"/>
    </w:rPr>
  </w:style>
  <w:style w:type="character" w:customStyle="1" w:styleId="Textkrper3Zchn">
    <w:name w:val="Textkörper 3 Zchn"/>
    <w:basedOn w:val="Absatz-Standardschriftart"/>
    <w:link w:val="Textkrper3"/>
    <w:rsid w:val="00AD1DC0"/>
    <w:rPr>
      <w:rFonts w:ascii="2Stone Sans" w:eastAsia="Times" w:hAnsi="2Stone Sans"/>
      <w:noProof/>
      <w:sz w:val="22"/>
      <w:lang w:eastAsia="de-DE"/>
    </w:rPr>
  </w:style>
  <w:style w:type="paragraph" w:styleId="Sprechblasentext">
    <w:name w:val="Balloon Text"/>
    <w:basedOn w:val="Standard"/>
    <w:link w:val="SprechblasentextZchn"/>
    <w:uiPriority w:val="99"/>
    <w:semiHidden/>
    <w:unhideWhenUsed/>
    <w:rsid w:val="00AD1DC0"/>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D1DC0"/>
    <w:rPr>
      <w:rFonts w:ascii="Lucida Grande" w:eastAsia="Times" w:hAnsi="Lucida Grande" w:cs="Lucida Grande"/>
      <w:noProof/>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Della Chiesa</dc:creator>
  <cp:lastModifiedBy>Gabi Koller</cp:lastModifiedBy>
  <cp:revision>2</cp:revision>
  <dcterms:created xsi:type="dcterms:W3CDTF">2014-10-06T14:59:00Z</dcterms:created>
  <dcterms:modified xsi:type="dcterms:W3CDTF">2014-10-06T14:59:00Z</dcterms:modified>
</cp:coreProperties>
</file>